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Informativa sul Trattamento dei Dati Personali per i Clienti</w:t>
      </w:r>
    </w:p>
    <w:p w:rsidR="00000000" w:rsidDel="00000000" w:rsidP="00000000" w:rsidRDefault="00000000" w:rsidRPr="00000000" w14:paraId="00000002">
      <w:pPr>
        <w:jc w:val="center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(ai sensi dell'Art. 13 del Regolamento UE 2016/679 - GDPR)</w:t>
      </w:r>
    </w:p>
    <w:p w:rsidR="00000000" w:rsidDel="00000000" w:rsidP="00000000" w:rsidRDefault="00000000" w:rsidRPr="00000000" w14:paraId="00000003">
      <w:pPr>
        <w:jc w:val="center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Gentile Cliente,</w:t>
      </w:r>
    </w:p>
    <w:p w:rsidR="00000000" w:rsidDel="00000000" w:rsidP="00000000" w:rsidRDefault="00000000" w:rsidRPr="00000000" w14:paraId="00000006">
      <w:pPr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Sivola S.r.l. pone la massima attenzione alla sicurezza e alla riservatezza dei dati personali dei propri clienti. Con la presente informativa desideriamo fornirLe una visione chiara e trasparente di come raccogliamo, utilizziamo e proteggiamo i Suoi dati in relazione ai servizi di viaggio da Lei richiesti.</w:t>
      </w:r>
    </w:p>
    <w:p w:rsidR="00000000" w:rsidDel="00000000" w:rsidP="00000000" w:rsidRDefault="00000000" w:rsidRPr="00000000" w14:paraId="00000007">
      <w:pPr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1. Titolare del Trattamento</w:t>
      </w:r>
    </w:p>
    <w:p w:rsidR="00000000" w:rsidDel="00000000" w:rsidP="00000000" w:rsidRDefault="00000000" w:rsidRPr="00000000" w14:paraId="00000009">
      <w:pPr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Il Titolare del trattamento dei Suoi dati personali è: </w:t>
      </w: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72 Holding Srl</w:t>
      </w:r>
    </w:p>
    <w:p w:rsidR="00000000" w:rsidDel="00000000" w:rsidP="00000000" w:rsidRDefault="00000000" w:rsidRPr="00000000" w14:paraId="0000000A">
      <w:pPr>
        <w:widowControl w:val="1"/>
        <w:numPr>
          <w:ilvl w:val="0"/>
          <w:numId w:val="3"/>
        </w:numPr>
        <w:spacing w:after="0" w:before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Sede Legale: VIA ORAZIO ANTINORI 6 10128 TORINO</w:t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3"/>
        </w:numPr>
        <w:spacing w:after="0" w:before="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P.IVA: 13314460018</w:t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3"/>
        </w:numPr>
        <w:spacing w:after="240" w:before="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Email di contatto: info@72holding.it</w:t>
      </w:r>
    </w:p>
    <w:p w:rsidR="00000000" w:rsidDel="00000000" w:rsidP="00000000" w:rsidRDefault="00000000" w:rsidRPr="00000000" w14:paraId="0000000D">
      <w:pPr>
        <w:pStyle w:val="Heading4"/>
        <w:keepNext w:val="0"/>
        <w:keepLines w:val="0"/>
        <w:widowControl w:val="0"/>
        <w:spacing w:after="40" w:before="240" w:line="276" w:lineRule="auto"/>
        <w:jc w:val="both"/>
        <w:rPr>
          <w:rFonts w:ascii="Garamond" w:cs="Garamond" w:eastAsia="Garamond" w:hAnsi="Garamond"/>
          <w:b w:val="1"/>
          <w:bCs w:val="1"/>
          <w:color w:val="000000"/>
          <w:sz w:val="22"/>
          <w:szCs w:val="22"/>
        </w:rPr>
      </w:pPr>
      <w:bookmarkStart w:colFirst="0" w:colLast="0" w:name="_heading=h.ozg3c3xrxje9" w:id="0"/>
      <w:bookmarkEnd w:id="0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2"/>
          <w:szCs w:val="22"/>
          <w:rtl w:val="0"/>
        </w:rPr>
        <w:t xml:space="preserve">2. Categorie di Dati Personali Trattati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Per gestire la Sua richiesta di contatto, trattiamo le seguenti categorie di dati: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Dati anagrafici e di contatto: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nome, cognome, indirizzo email, numero di telefono ed eventuali altri dati inseriti nel messaggio.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Documenti: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eventuali allegati condivisi tramite il form di contatto.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Dati di navigazione: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indirizzo IP e altri dati relativi alla Sua navigazione sul sito, necessari per il funzionamento tecnico del form.</w:t>
      </w:r>
    </w:p>
    <w:p w:rsidR="00000000" w:rsidDel="00000000" w:rsidP="00000000" w:rsidRDefault="00000000" w:rsidRPr="00000000" w14:paraId="00000012">
      <w:pPr>
        <w:pStyle w:val="Heading4"/>
        <w:keepNext w:val="0"/>
        <w:keepLines w:val="0"/>
        <w:widowControl w:val="0"/>
        <w:spacing w:after="40" w:before="240" w:line="276" w:lineRule="auto"/>
        <w:jc w:val="both"/>
        <w:rPr>
          <w:rFonts w:ascii="Garamond" w:cs="Garamond" w:eastAsia="Garamond" w:hAnsi="Garamond"/>
          <w:b w:val="1"/>
          <w:bCs w:val="1"/>
          <w:color w:val="000000"/>
          <w:sz w:val="22"/>
          <w:szCs w:val="22"/>
        </w:rPr>
      </w:pPr>
      <w:bookmarkStart w:colFirst="0" w:colLast="0" w:name="_heading=h.fnh4un9k5gqm" w:id="1"/>
      <w:bookmarkEnd w:id="1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2"/>
          <w:szCs w:val="22"/>
          <w:rtl w:val="0"/>
        </w:rPr>
        <w:t xml:space="preserve">3. Finalità del Trattamento e Base Giuridica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I Suoi dati personali saranno trattati esclusivamente per le seguenti finalità: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Risposta a richieste di informazioni o preventivi: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Per gestire la Sua richiesta inviata tramite il form, fornire le informazioni desiderate.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spacing w:after="0" w:afterAutospacing="0" w:before="0" w:beforeAutospacing="0" w:lineRule="auto"/>
        <w:ind w:left="144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Base Giuridica: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Esecuzione di misure precontrattuali adottate su Sua richiesta.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sz w:val="24"/>
          <w:szCs w:val="24"/>
          <w:rtl w:val="0"/>
        </w:rPr>
        <w:t xml:space="preserve">Adempimento di obblighi legali: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Per la gestione di eventuali obblighi di legge connessi alla richiesta.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after="240" w:before="0" w:beforeAutospacing="0" w:lineRule="auto"/>
        <w:ind w:left="144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i w:val="1"/>
          <w:iCs w:val="1"/>
          <w:sz w:val="24"/>
          <w:szCs w:val="24"/>
          <w:rtl w:val="0"/>
        </w:rPr>
        <w:t xml:space="preserve">Base Giuridica: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Obbligo di legge.</w:t>
      </w:r>
    </w:p>
    <w:p w:rsidR="00000000" w:rsidDel="00000000" w:rsidP="00000000" w:rsidRDefault="00000000" w:rsidRPr="00000000" w14:paraId="00000018">
      <w:pPr>
        <w:pStyle w:val="Heading4"/>
        <w:keepNext w:val="0"/>
        <w:keepLines w:val="0"/>
        <w:widowControl w:val="0"/>
        <w:spacing w:after="40" w:before="240" w:line="276" w:lineRule="auto"/>
        <w:jc w:val="both"/>
        <w:rPr>
          <w:rFonts w:ascii="Garamond" w:cs="Garamond" w:eastAsia="Garamond" w:hAnsi="Garamond"/>
          <w:b w:val="1"/>
          <w:bCs w:val="1"/>
          <w:color w:val="000000"/>
          <w:sz w:val="22"/>
          <w:szCs w:val="22"/>
        </w:rPr>
      </w:pPr>
      <w:bookmarkStart w:colFirst="0" w:colLast="0" w:name="_heading=h.taxx316rvilq" w:id="2"/>
      <w:bookmarkEnd w:id="2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2"/>
          <w:szCs w:val="22"/>
          <w:rtl w:val="0"/>
        </w:rPr>
        <w:t xml:space="preserve">4. Natura del Conferimento dei Dati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Il conferimento dei dati per la gestione della richiesta è necessario. Un eventuale rifiuto comporterebbe l'impossibilità di ricontattarLa per fornirLe le informazioni o il preventivo richiesto.</w:t>
      </w:r>
    </w:p>
    <w:p w:rsidR="00000000" w:rsidDel="00000000" w:rsidP="00000000" w:rsidRDefault="00000000" w:rsidRPr="00000000" w14:paraId="0000001A">
      <w:pPr>
        <w:pStyle w:val="Heading4"/>
        <w:keepNext w:val="0"/>
        <w:keepLines w:val="0"/>
        <w:widowControl w:val="0"/>
        <w:spacing w:after="40" w:before="240" w:line="276" w:lineRule="auto"/>
        <w:jc w:val="both"/>
        <w:rPr>
          <w:rFonts w:ascii="Garamond" w:cs="Garamond" w:eastAsia="Garamond" w:hAnsi="Garamond"/>
          <w:b w:val="1"/>
          <w:bCs w:val="1"/>
          <w:color w:val="000000"/>
          <w:sz w:val="22"/>
          <w:szCs w:val="22"/>
        </w:rPr>
      </w:pPr>
      <w:bookmarkStart w:colFirst="0" w:colLast="0" w:name="_heading=h.9fp2agn1fpmw" w:id="3"/>
      <w:bookmarkEnd w:id="3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2"/>
          <w:szCs w:val="22"/>
          <w:rtl w:val="0"/>
        </w:rPr>
        <w:t xml:space="preserve">5. Destinatari dei Dati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I Suoi dati potranno essere trattati dal nostro personale autorizzato e da fornitori che agiscono come Responsabili del Trattamento per la gestione tecnica del sito e dei servizi di comunicazione (es. fornitori di servizi email o software gestionali).</w:t>
      </w:r>
    </w:p>
    <w:p w:rsidR="00000000" w:rsidDel="00000000" w:rsidP="00000000" w:rsidRDefault="00000000" w:rsidRPr="00000000" w14:paraId="0000001C">
      <w:pPr>
        <w:pStyle w:val="Heading4"/>
        <w:keepNext w:val="0"/>
        <w:keepLines w:val="0"/>
        <w:widowControl w:val="0"/>
        <w:spacing w:after="40" w:before="240" w:line="276" w:lineRule="auto"/>
        <w:jc w:val="both"/>
        <w:rPr>
          <w:rFonts w:ascii="Garamond" w:cs="Garamond" w:eastAsia="Garamond" w:hAnsi="Garamond"/>
          <w:b w:val="1"/>
          <w:bCs w:val="1"/>
          <w:color w:val="000000"/>
          <w:sz w:val="22"/>
          <w:szCs w:val="22"/>
        </w:rPr>
      </w:pPr>
      <w:bookmarkStart w:colFirst="0" w:colLast="0" w:name="_heading=h.frp4vgltp1y2" w:id="4"/>
      <w:bookmarkEnd w:id="4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2"/>
          <w:szCs w:val="22"/>
          <w:rtl w:val="0"/>
        </w:rPr>
        <w:t xml:space="preserve">6. Periodo di Conservazione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Conserviamo i Suoi dati per il tempo strettamente necessario a conseguire le finalità per cui sono stati raccolti (gestione della richiesta). Qualora alla richiesta segua l'acquisto di un servizio, i dati saranno conservati secondo gli obblighi fiscali e contrattuali (10 anni).</w:t>
      </w:r>
    </w:p>
    <w:p w:rsidR="00000000" w:rsidDel="00000000" w:rsidP="00000000" w:rsidRDefault="00000000" w:rsidRPr="00000000" w14:paraId="0000001E">
      <w:pPr>
        <w:pStyle w:val="Heading4"/>
        <w:keepNext w:val="0"/>
        <w:keepLines w:val="0"/>
        <w:widowControl w:val="0"/>
        <w:spacing w:after="40" w:before="240" w:line="276" w:lineRule="auto"/>
        <w:jc w:val="both"/>
        <w:rPr>
          <w:rFonts w:ascii="Garamond" w:cs="Garamond" w:eastAsia="Garamond" w:hAnsi="Garamond"/>
          <w:b w:val="1"/>
          <w:bCs w:val="1"/>
          <w:color w:val="000000"/>
          <w:sz w:val="22"/>
          <w:szCs w:val="22"/>
        </w:rPr>
      </w:pPr>
      <w:bookmarkStart w:colFirst="0" w:colLast="0" w:name="_heading=h.codwi0siwag2" w:id="5"/>
      <w:bookmarkEnd w:id="5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2"/>
          <w:szCs w:val="22"/>
          <w:rtl w:val="0"/>
        </w:rPr>
        <w:t xml:space="preserve">7. I Suoi Diritti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In qualità di interessato, Lei ha il diritto di (art. 15-22 GDPR):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Accedere ai Suoi dati e chiederne una copia.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Chiedere la rettifica dei dati inesatti.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Ottenere la cancellazione dei Suoi dati ("diritto all'oblio").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Chiedere la limitazione del trattamento.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Opporsi al trattamento per motivi legati alla Sua situazione particolare.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Proporre reclamo all'Autorità di Controllo (Garante per la Protezione dei Dati Personali).</w:t>
      </w:r>
    </w:p>
    <w:p w:rsidR="00000000" w:rsidDel="00000000" w:rsidP="00000000" w:rsidRDefault="00000000" w:rsidRPr="00000000" w14:paraId="00000026">
      <w:pPr>
        <w:pStyle w:val="Heading4"/>
        <w:keepNext w:val="0"/>
        <w:keepLines w:val="0"/>
        <w:widowControl w:val="0"/>
        <w:spacing w:after="40" w:before="240" w:line="276" w:lineRule="auto"/>
        <w:jc w:val="both"/>
        <w:rPr>
          <w:rFonts w:ascii="Garamond" w:cs="Garamond" w:eastAsia="Garamond" w:hAnsi="Garamond"/>
          <w:b w:val="1"/>
          <w:bCs w:val="1"/>
          <w:color w:val="000000"/>
          <w:sz w:val="22"/>
          <w:szCs w:val="22"/>
        </w:rPr>
      </w:pPr>
      <w:bookmarkStart w:colFirst="0" w:colLast="0" w:name="_heading=h.l4zdijlin27k" w:id="6"/>
      <w:bookmarkEnd w:id="6"/>
      <w:r w:rsidDel="00000000" w:rsidR="00000000" w:rsidRPr="00000000">
        <w:rPr>
          <w:rFonts w:ascii="Garamond" w:cs="Garamond" w:eastAsia="Garamond" w:hAnsi="Garamond"/>
          <w:b w:val="1"/>
          <w:bCs w:val="1"/>
          <w:color w:val="000000"/>
          <w:sz w:val="22"/>
          <w:szCs w:val="22"/>
          <w:rtl w:val="0"/>
        </w:rPr>
        <w:t xml:space="preserve">8. Modalità di Esercizio dei Diritti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Potrà esercitare i Suoi diritti in qualsiasi momento inviando una comunicazione ai contatti del Titolare indicati al punto 1 (info@72holding.it).</w:t>
      </w:r>
    </w:p>
    <w:p w:rsidR="00000000" w:rsidDel="00000000" w:rsidP="00000000" w:rsidRDefault="00000000" w:rsidRPr="00000000" w14:paraId="00000028">
      <w:pPr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Garamond" w:cs="Garamond" w:eastAsia="Garamond" w:hAnsi="Garamond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Garamond" w:cs="Garamond" w:eastAsia="Garamond" w:hAnsi="Garamond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09" w:top="1702" w:left="1440" w:right="127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ab/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widowControl w:val="0"/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ListLabel1" w:customStyle="1">
    <w:name w:val="ListLabel 1"/>
    <w:qFormat w:val="1"/>
    <w:rPr>
      <w:u w:val="none"/>
    </w:rPr>
  </w:style>
  <w:style w:type="paragraph" w:styleId="Corpodeltesto" w:customStyle="1">
    <w:name w:val="Corpo del testo"/>
    <w:basedOn w:val="Normale"/>
    <w:pPr>
      <w:spacing w:after="140" w:line="288" w:lineRule="auto"/>
    </w:pPr>
  </w:style>
  <w:style w:type="paragraph" w:styleId="Elenco">
    <w:name w:val="List"/>
    <w:basedOn w:val="Corpodeltesto"/>
  </w:style>
  <w:style w:type="paragraph" w:styleId="Didascalia">
    <w:name w:val="caption"/>
    <w:basedOn w:val="Normale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LO-normal" w:customStyle="1">
    <w:name w:val="LO-normal"/>
    <w:qFormat w:val="1"/>
    <w:pPr>
      <w:suppressAutoHyphens w:val="1"/>
    </w:pPr>
  </w:style>
  <w:style w:type="paragraph" w:styleId="Titoloprincipale" w:customStyle="1">
    <w:name w:val="Titolo principale"/>
    <w:basedOn w:val="LO-normal"/>
    <w:next w:val="Normale"/>
    <w:pPr>
      <w:keepNext w:val="1"/>
      <w:keepLines w:val="1"/>
      <w:spacing w:after="60" w:line="240" w:lineRule="auto"/>
    </w:pPr>
    <w:rPr>
      <w:sz w:val="52"/>
      <w:szCs w:val="52"/>
    </w:rPr>
  </w:style>
  <w:style w:type="paragraph" w:styleId="Quotations" w:customStyle="1">
    <w:name w:val="Quotations"/>
    <w:basedOn w:val="Normale"/>
    <w:qFormat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 w:val="1"/>
    <w:rsid w:val="00655C91"/>
    <w:pPr>
      <w:tabs>
        <w:tab w:val="center" w:pos="4819"/>
        <w:tab w:val="right" w:pos="9638"/>
      </w:tabs>
      <w:spacing w:line="240" w:lineRule="auto"/>
    </w:pPr>
    <w:rPr>
      <w:rFonts w:cs="Mangal"/>
      <w:szCs w:val="20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655C91"/>
    <w:rPr>
      <w:rFonts w:cs="Mangal"/>
      <w:szCs w:val="20"/>
    </w:rPr>
  </w:style>
  <w:style w:type="paragraph" w:styleId="Pidipagina">
    <w:name w:val="footer"/>
    <w:basedOn w:val="Normale"/>
    <w:link w:val="PidipaginaCarattere"/>
    <w:unhideWhenUsed w:val="1"/>
    <w:rsid w:val="00655C91"/>
    <w:pPr>
      <w:tabs>
        <w:tab w:val="center" w:pos="4819"/>
        <w:tab w:val="right" w:pos="9638"/>
      </w:tabs>
      <w:spacing w:line="240" w:lineRule="auto"/>
    </w:pPr>
    <w:rPr>
      <w:rFonts w:cs="Mangal"/>
      <w:szCs w:val="20"/>
    </w:rPr>
  </w:style>
  <w:style w:type="character" w:styleId="PidipaginaCarattere" w:customStyle="1">
    <w:name w:val="Piè di pagina Carattere"/>
    <w:basedOn w:val="Carpredefinitoparagrafo"/>
    <w:link w:val="Pidipagina"/>
    <w:rsid w:val="00655C91"/>
    <w:rPr>
      <w:rFonts w:cs="Mangal"/>
      <w:szCs w:val="20"/>
    </w:r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rsid w:val="00B41BD9"/>
    <w:pPr>
      <w:spacing w:line="240" w:lineRule="auto"/>
    </w:pPr>
    <w:rPr>
      <w:rFonts w:ascii="Segoe UI" w:cs="Mangal" w:hAnsi="Segoe UI"/>
      <w:sz w:val="18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rsid w:val="00B41BD9"/>
    <w:rPr>
      <w:rFonts w:ascii="Segoe UI" w:cs="Mangal" w:hAnsi="Segoe UI"/>
      <w:sz w:val="18"/>
      <w:szCs w:val="16"/>
    </w:rPr>
  </w:style>
  <w:style w:type="paragraph" w:styleId="Paragrafoelenco">
    <w:name w:val="List Paragraph"/>
    <w:basedOn w:val="Normale"/>
    <w:uiPriority w:val="34"/>
    <w:qFormat w:val="1"/>
    <w:rsid w:val="00936E9F"/>
    <w:pPr>
      <w:ind w:left="720"/>
      <w:contextualSpacing w:val="1"/>
    </w:pPr>
    <w:rPr>
      <w:rFonts w:cs="Mangal"/>
      <w:szCs w:val="20"/>
    </w:rPr>
  </w:style>
  <w:style w:type="character" w:styleId="Collegamentoipertestuale">
    <w:name w:val="Hyperlink"/>
    <w:basedOn w:val="Carpredefinitoparagrafo"/>
    <w:uiPriority w:val="99"/>
    <w:unhideWhenUsed w:val="1"/>
    <w:rsid w:val="00BA6CB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BA6CB2"/>
    <w:rPr>
      <w:color w:val="808080"/>
      <w:shd w:color="auto" w:fill="e6e6e6" w:val="clear"/>
    </w:rPr>
  </w:style>
  <w:style w:type="character" w:styleId="Rimandocommento">
    <w:name w:val="annotation reference"/>
    <w:basedOn w:val="Carpredefinitoparagrafo"/>
    <w:uiPriority w:val="99"/>
    <w:semiHidden w:val="1"/>
    <w:unhideWhenUsed w:val="1"/>
    <w:rsid w:val="0037478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 w:val="1"/>
    <w:rsid w:val="0037478D"/>
    <w:pPr>
      <w:spacing w:line="240" w:lineRule="auto"/>
    </w:pPr>
    <w:rPr>
      <w:rFonts w:cs="Mangal"/>
      <w:sz w:val="20"/>
      <w:szCs w:val="18"/>
    </w:rPr>
  </w:style>
  <w:style w:type="character" w:styleId="TestocommentoCarattere" w:customStyle="1">
    <w:name w:val="Testo commento Carattere"/>
    <w:basedOn w:val="Carpredefinitoparagrafo"/>
    <w:link w:val="Testocommento"/>
    <w:uiPriority w:val="99"/>
    <w:rsid w:val="0037478D"/>
    <w:rPr>
      <w:rFonts w:cs="Mangal"/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 w:val="1"/>
    <w:unhideWhenUsed w:val="1"/>
    <w:rsid w:val="0037478D"/>
    <w:rPr>
      <w:b w:val="1"/>
      <w:bCs w:val="1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 w:val="1"/>
    <w:rsid w:val="0037478D"/>
    <w:rPr>
      <w:rFonts w:cs="Mangal"/>
      <w:b w:val="1"/>
      <w:bCs w:val="1"/>
      <w:sz w:val="20"/>
      <w:szCs w:val="1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wMdFmEGtgVS14Oxmm/a3Q6gZzw==">CgMxLjAyDmgub3pnM2MzeHJ4amU5Mg5oLmZuaDR1bjlrNWdxbTIOaC50YXh4MzE2cnZpbHEyDmguOWZwMmFnbjFmcG13Mg5oLmZycDR2Z2x0cDF5MjIOaC5jb2R3aTBzaXdhZzIyDmgubDR6ZGlqbGluMjdrOAByITE0NE15RFpRZ093OEJEVWFsZFJzVlJ1b3MzU29DM3hDRw==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2018-05-22T15:43:00Z</dcterms:created>
  <dc:creator>segreteria</dc:creator>
</cp:coreProperties>
</file>